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CC78" w14:textId="2D239AEE" w:rsidR="00762273" w:rsidRPr="00762273" w:rsidRDefault="00F73C53" w:rsidP="00762273">
      <w:pPr>
        <w:pStyle w:val="Title"/>
        <w:adjustRightInd w:val="0"/>
        <w:snapToGrid w:val="0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762273">
        <w:rPr>
          <w:rFonts w:ascii="Times New Roman" w:hAnsi="Times New Roman" w:hint="eastAsia"/>
          <w:sz w:val="28"/>
          <w:szCs w:val="28"/>
        </w:rPr>
        <w:t>Impedance</w:t>
      </w:r>
      <w:r w:rsidRPr="00762273">
        <w:rPr>
          <w:rFonts w:ascii="Times New Roman" w:hAnsi="Times New Roman"/>
          <w:sz w:val="28"/>
          <w:szCs w:val="28"/>
        </w:rPr>
        <w:t xml:space="preserve"> Analysis of Electrical Properties of </w:t>
      </w:r>
      <w:bookmarkStart w:id="0" w:name="_Hlk8935757"/>
      <w:r w:rsidRPr="00762273">
        <w:rPr>
          <w:rFonts w:ascii="Times New Roman" w:hAnsi="Times New Roman"/>
          <w:sz w:val="28"/>
          <w:szCs w:val="28"/>
        </w:rPr>
        <w:t xml:space="preserve">Indium </w:t>
      </w:r>
      <w:proofErr w:type="gramStart"/>
      <w:r w:rsidRPr="00762273">
        <w:rPr>
          <w:rFonts w:ascii="Times New Roman" w:hAnsi="Times New Roman"/>
          <w:sz w:val="28"/>
          <w:szCs w:val="28"/>
        </w:rPr>
        <w:t>doped</w:t>
      </w:r>
      <w:bookmarkStart w:id="1" w:name="OLE_LINK9"/>
      <w:bookmarkStart w:id="2" w:name="OLE_LINK10"/>
      <w:proofErr w:type="gramEnd"/>
    </w:p>
    <w:p w14:paraId="10427C7D" w14:textId="52825954" w:rsidR="00762273" w:rsidRPr="00762273" w:rsidRDefault="00F73C53" w:rsidP="00762273">
      <w:pPr>
        <w:pStyle w:val="Title"/>
        <w:adjustRightInd w:val="0"/>
        <w:snapToGrid w:val="0"/>
        <w:spacing w:before="0"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62273">
        <w:rPr>
          <w:rFonts w:ascii="Times New Roman" w:hAnsi="Times New Roman"/>
          <w:sz w:val="28"/>
          <w:szCs w:val="28"/>
        </w:rPr>
        <w:t>ZnO</w:t>
      </w:r>
      <w:proofErr w:type="spellEnd"/>
      <w:r w:rsidRPr="00762273">
        <w:rPr>
          <w:rFonts w:ascii="Times New Roman" w:hAnsi="Times New Roman"/>
          <w:sz w:val="28"/>
          <w:szCs w:val="28"/>
        </w:rPr>
        <w:t>-based</w:t>
      </w:r>
      <w:bookmarkStart w:id="3" w:name="OLE_LINK8"/>
      <w:bookmarkEnd w:id="0"/>
      <w:r w:rsidRPr="00762273">
        <w:rPr>
          <w:rFonts w:ascii="Times New Roman" w:hAnsi="Times New Roman"/>
          <w:sz w:val="28"/>
          <w:szCs w:val="28"/>
        </w:rPr>
        <w:t xml:space="preserve"> ceramics</w:t>
      </w:r>
      <w:bookmarkEnd w:id="1"/>
      <w:bookmarkEnd w:id="2"/>
      <w:bookmarkEnd w:id="3"/>
    </w:p>
    <w:p w14:paraId="62FB4832" w14:textId="77777777" w:rsidR="00762273" w:rsidRPr="00762273" w:rsidRDefault="00F73C53" w:rsidP="00762273">
      <w:pPr>
        <w:pStyle w:val="Title"/>
        <w:adjustRightInd w:val="0"/>
        <w:snapToGrid w:val="0"/>
        <w:spacing w:afterLines="100" w:after="312" w:line="360" w:lineRule="auto"/>
        <w:rPr>
          <w:rFonts w:ascii="Times New Roman" w:hAnsi="Times New Roman"/>
          <w:sz w:val="24"/>
          <w:szCs w:val="24"/>
        </w:rPr>
      </w:pPr>
      <w:r w:rsidRPr="00762273">
        <w:rPr>
          <w:rFonts w:ascii="Times New Roman" w:hAnsi="Times New Roman"/>
          <w:sz w:val="24"/>
          <w:szCs w:val="24"/>
        </w:rPr>
        <w:t>Guorong Li</w:t>
      </w:r>
    </w:p>
    <w:p w14:paraId="23616C6A" w14:textId="4B85B19A" w:rsidR="00F73C53" w:rsidRPr="00762273" w:rsidRDefault="00F73C53" w:rsidP="00762273">
      <w:pPr>
        <w:pStyle w:val="Title"/>
        <w:adjustRightInd w:val="0"/>
        <w:snapToGrid w:val="0"/>
        <w:spacing w:afterLines="100" w:after="312" w:line="360" w:lineRule="auto"/>
        <w:rPr>
          <w:rFonts w:ascii="Times New Roman" w:hAnsi="Times New Roman"/>
          <w:sz w:val="24"/>
          <w:szCs w:val="24"/>
        </w:rPr>
      </w:pPr>
      <w:r w:rsidRPr="00762273">
        <w:rPr>
          <w:rFonts w:ascii="Times New Roman" w:hAnsi="Times New Roman"/>
          <w:sz w:val="24"/>
          <w:szCs w:val="24"/>
        </w:rPr>
        <w:t>Shanghai Institute of Ceramics, Chinese Academy of Sciences, China</w:t>
      </w:r>
    </w:p>
    <w:p w14:paraId="34F86527" w14:textId="77777777" w:rsidR="00F73C53" w:rsidRPr="00762273" w:rsidRDefault="00F73C53" w:rsidP="00762273">
      <w:pPr>
        <w:adjustRightInd w:val="0"/>
        <w:snapToGrid w:val="0"/>
        <w:spacing w:line="360" w:lineRule="auto"/>
        <w:ind w:firstLine="233"/>
        <w:rPr>
          <w:rFonts w:ascii="Times New Roman" w:hAnsi="Times New Roman" w:cs="Times New Roman"/>
          <w:sz w:val="24"/>
          <w:szCs w:val="24"/>
        </w:rPr>
      </w:pPr>
    </w:p>
    <w:p w14:paraId="7A10D61E" w14:textId="5A36B822" w:rsidR="00F73C53" w:rsidRPr="00762273" w:rsidRDefault="00F73C53" w:rsidP="00762273">
      <w:pPr>
        <w:adjustRightInd w:val="0"/>
        <w:snapToGrid w:val="0"/>
        <w:spacing w:afterLines="100" w:after="312" w:line="360" w:lineRule="auto"/>
        <w:rPr>
          <w:rFonts w:ascii="Times New Roman" w:hAnsi="Times New Roman" w:cs="Times New Roman"/>
          <w:sz w:val="24"/>
          <w:szCs w:val="24"/>
        </w:rPr>
      </w:pPr>
      <w:r w:rsidRPr="00762273">
        <w:rPr>
          <w:rFonts w:ascii="Times New Roman" w:hAnsi="Times New Roman" w:cs="Times New Roman"/>
          <w:sz w:val="24"/>
          <w:szCs w:val="24"/>
        </w:rPr>
        <w:t>Resistant is basic electron elements used in var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ious electric </w:t>
      </w:r>
      <w:proofErr w:type="gramStart"/>
      <w:r w:rsidR="00B32BFC" w:rsidRPr="00762273">
        <w:rPr>
          <w:rFonts w:ascii="Times New Roman" w:hAnsi="Times New Roman" w:cs="Times New Roman"/>
          <w:sz w:val="24"/>
          <w:szCs w:val="24"/>
        </w:rPr>
        <w:t>device</w:t>
      </w:r>
      <w:proofErr w:type="gramEnd"/>
      <w:r w:rsidR="00B32BFC" w:rsidRPr="00762273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B32BFC" w:rsidRPr="00762273">
        <w:rPr>
          <w:rFonts w:ascii="Times New Roman" w:hAnsi="Times New Roman" w:cs="Times New Roman"/>
          <w:sz w:val="24"/>
          <w:szCs w:val="24"/>
        </w:rPr>
        <w:t>high power</w:t>
      </w:r>
      <w:proofErr w:type="gramEnd"/>
      <w:r w:rsidR="00B32BFC" w:rsidRPr="00762273">
        <w:rPr>
          <w:rFonts w:ascii="Times New Roman" w:hAnsi="Times New Roman" w:cs="Times New Roman"/>
          <w:sz w:val="24"/>
          <w:szCs w:val="24"/>
        </w:rPr>
        <w:t xml:space="preserve"> transformation system. </w:t>
      </w:r>
      <w:r w:rsidRPr="00762273">
        <w:rPr>
          <w:rFonts w:ascii="Times New Roman" w:hAnsi="Times New Roman" w:cs="Times New Roman"/>
          <w:sz w:val="24"/>
          <w:szCs w:val="24"/>
        </w:rPr>
        <w:t xml:space="preserve">In this study, </w:t>
      </w:r>
      <w:r w:rsidR="00B32BFC" w:rsidRPr="00762273">
        <w:rPr>
          <w:rFonts w:ascii="Times New Roman" w:hAnsi="Times New Roman" w:cs="Times New Roman"/>
          <w:sz w:val="24"/>
          <w:szCs w:val="24"/>
        </w:rPr>
        <w:t>In</w:t>
      </w:r>
      <w:r w:rsidR="00B32BFC" w:rsidRPr="005770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2BFC" w:rsidRPr="00762273">
        <w:rPr>
          <w:rFonts w:ascii="Times New Roman" w:hAnsi="Times New Roman" w:cs="Times New Roman"/>
          <w:sz w:val="24"/>
          <w:szCs w:val="24"/>
        </w:rPr>
        <w:t>O</w:t>
      </w:r>
      <w:r w:rsidR="00B32BFC" w:rsidRPr="005770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 doped </w:t>
      </w:r>
      <w:r w:rsidRPr="00762273">
        <w:rPr>
          <w:rFonts w:ascii="Times New Roman" w:hAnsi="Times New Roman" w:cs="Times New Roman"/>
          <w:sz w:val="24"/>
          <w:szCs w:val="24"/>
        </w:rPr>
        <w:t xml:space="preserve">multiple-metal-doped </w:t>
      </w:r>
      <w:proofErr w:type="spellStart"/>
      <w:r w:rsidRPr="0076227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762273">
        <w:rPr>
          <w:rFonts w:ascii="Times New Roman" w:hAnsi="Times New Roman" w:cs="Times New Roman"/>
          <w:sz w:val="24"/>
          <w:szCs w:val="24"/>
        </w:rPr>
        <w:t xml:space="preserve">-based ceramics </w:t>
      </w:r>
      <w:r w:rsidR="00B32BFC" w:rsidRPr="00762273">
        <w:rPr>
          <w:rFonts w:ascii="Times New Roman" w:hAnsi="Times New Roman" w:cs="Times New Roman"/>
          <w:sz w:val="24"/>
          <w:szCs w:val="24"/>
        </w:rPr>
        <w:t>were prepared by the solid reaction method</w:t>
      </w:r>
      <w:r w:rsidRPr="00762273">
        <w:rPr>
          <w:rFonts w:ascii="Times New Roman" w:hAnsi="Times New Roman" w:cs="Times New Roman"/>
          <w:sz w:val="24"/>
          <w:szCs w:val="24"/>
        </w:rPr>
        <w:t>. The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 results were shown</w:t>
      </w:r>
      <w:r w:rsidRPr="00762273">
        <w:rPr>
          <w:rFonts w:ascii="Times New Roman" w:hAnsi="Times New Roman" w:cs="Times New Roman"/>
          <w:sz w:val="24"/>
          <w:szCs w:val="24"/>
        </w:rPr>
        <w:t xml:space="preserve"> </w:t>
      </w:r>
      <w:r w:rsidR="00B32BFC" w:rsidRPr="00762273">
        <w:rPr>
          <w:rFonts w:ascii="Times New Roman" w:hAnsi="Times New Roman" w:cs="Times New Roman"/>
          <w:sz w:val="24"/>
          <w:szCs w:val="24"/>
        </w:rPr>
        <w:t>that the</w:t>
      </w:r>
      <w:r w:rsidRPr="00762273">
        <w:rPr>
          <w:rFonts w:ascii="Times New Roman" w:hAnsi="Times New Roman" w:cs="Times New Roman"/>
          <w:sz w:val="24"/>
          <w:szCs w:val="24"/>
        </w:rPr>
        <w:t xml:space="preserve"> sintering atmosphere </w:t>
      </w:r>
      <w:r w:rsidR="00B32BFC" w:rsidRPr="00762273">
        <w:rPr>
          <w:rFonts w:ascii="Times New Roman" w:hAnsi="Times New Roman" w:cs="Times New Roman"/>
          <w:sz w:val="24"/>
          <w:szCs w:val="24"/>
        </w:rPr>
        <w:t>affect on</w:t>
      </w:r>
      <w:r w:rsidRPr="00762273">
        <w:rPr>
          <w:rFonts w:ascii="Times New Roman" w:hAnsi="Times New Roman" w:cs="Times New Roman"/>
          <w:sz w:val="24"/>
          <w:szCs w:val="24"/>
        </w:rPr>
        <w:t xml:space="preserve"> the microstructure and electrical properties of indium doped </w:t>
      </w:r>
      <w:proofErr w:type="spellStart"/>
      <w:r w:rsidRPr="0076227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762273">
        <w:rPr>
          <w:rFonts w:ascii="Times New Roman" w:hAnsi="Times New Roman" w:cs="Times New Roman"/>
          <w:sz w:val="24"/>
          <w:szCs w:val="24"/>
        </w:rPr>
        <w:t>-based ceramics</w:t>
      </w:r>
      <w:r w:rsidR="00B32BFC" w:rsidRPr="00762273">
        <w:rPr>
          <w:rFonts w:ascii="Times New Roman" w:hAnsi="Times New Roman" w:cs="Times New Roman"/>
          <w:sz w:val="24"/>
          <w:szCs w:val="24"/>
        </w:rPr>
        <w:t>,</w:t>
      </w:r>
      <w:r w:rsidRPr="00762273">
        <w:rPr>
          <w:rFonts w:ascii="Times New Roman" w:hAnsi="Times New Roman" w:cs="Times New Roman"/>
          <w:sz w:val="24"/>
          <w:szCs w:val="24"/>
        </w:rPr>
        <w:t xml:space="preserve"> XRD, EDS, SEM, TEM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 were used for the sintered ceramics, </w:t>
      </w:r>
      <w:r w:rsidRPr="00762273">
        <w:rPr>
          <w:rFonts w:ascii="Times New Roman" w:hAnsi="Times New Roman" w:cs="Times New Roman"/>
          <w:sz w:val="24"/>
          <w:szCs w:val="24"/>
        </w:rPr>
        <w:t>DC current voltage characteristics, impedance spectrum and Hall Effect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 were used to analysis the electric properties of </w:t>
      </w:r>
      <w:r w:rsidR="00577018" w:rsidRPr="00762273">
        <w:rPr>
          <w:rFonts w:ascii="Times New Roman" w:hAnsi="Times New Roman" w:cs="Times New Roman"/>
          <w:sz w:val="24"/>
          <w:szCs w:val="24"/>
        </w:rPr>
        <w:t>In</w:t>
      </w:r>
      <w:r w:rsidR="00577018" w:rsidRPr="005770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7018" w:rsidRPr="00762273">
        <w:rPr>
          <w:rFonts w:ascii="Times New Roman" w:hAnsi="Times New Roman" w:cs="Times New Roman"/>
          <w:sz w:val="24"/>
          <w:szCs w:val="24"/>
        </w:rPr>
        <w:t>O</w:t>
      </w:r>
      <w:r w:rsidR="00577018" w:rsidRPr="005770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 doped </w:t>
      </w:r>
      <w:proofErr w:type="spellStart"/>
      <w:r w:rsidR="00B32BFC" w:rsidRPr="0076227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B32BFC" w:rsidRPr="00762273">
        <w:rPr>
          <w:rFonts w:ascii="Times New Roman" w:hAnsi="Times New Roman" w:cs="Times New Roman"/>
          <w:sz w:val="24"/>
          <w:szCs w:val="24"/>
        </w:rPr>
        <w:t>-based ceramics.</w:t>
      </w:r>
      <w:r w:rsidRPr="00762273">
        <w:rPr>
          <w:rFonts w:ascii="Times New Roman" w:hAnsi="Times New Roman" w:cs="Times New Roman"/>
          <w:sz w:val="24"/>
          <w:szCs w:val="24"/>
        </w:rPr>
        <w:t xml:space="preserve"> With fixed concentration of In</w:t>
      </w:r>
      <w:r w:rsidRPr="007622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62273">
        <w:rPr>
          <w:rFonts w:ascii="Times New Roman" w:hAnsi="Times New Roman" w:cs="Times New Roman"/>
          <w:sz w:val="24"/>
          <w:szCs w:val="24"/>
        </w:rPr>
        <w:t>O</w:t>
      </w:r>
      <w:r w:rsidRPr="0076227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62273">
        <w:rPr>
          <w:rFonts w:ascii="Times New Roman" w:hAnsi="Times New Roman" w:cs="Times New Roman"/>
          <w:sz w:val="24"/>
          <w:szCs w:val="24"/>
        </w:rPr>
        <w:t xml:space="preserve"> doping, the reduction atmosphere sintering increased the conductivity of the sample by three to four orders of magnitude 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than </w:t>
      </w:r>
      <w:r w:rsidRPr="00762273">
        <w:rPr>
          <w:rFonts w:ascii="Times New Roman" w:hAnsi="Times New Roman" w:cs="Times New Roman"/>
          <w:sz w:val="24"/>
          <w:szCs w:val="24"/>
        </w:rPr>
        <w:t>the sample sintered in air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, and </w:t>
      </w:r>
      <w:r w:rsidRPr="00762273">
        <w:rPr>
          <w:rFonts w:ascii="Times New Roman" w:hAnsi="Times New Roman" w:cs="Times New Roman"/>
          <w:sz w:val="24"/>
          <w:szCs w:val="24"/>
        </w:rPr>
        <w:t xml:space="preserve">the nonlinear coefficient </w:t>
      </w:r>
      <w:r w:rsidR="00B32BFC" w:rsidRPr="00762273">
        <w:rPr>
          <w:rFonts w:ascii="Times New Roman" w:hAnsi="Times New Roman" w:cs="Times New Roman"/>
          <w:sz w:val="24"/>
          <w:szCs w:val="24"/>
        </w:rPr>
        <w:t>of resistant decrease and become a</w:t>
      </w:r>
      <w:r w:rsidRPr="00762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273">
        <w:rPr>
          <w:rFonts w:ascii="Times New Roman" w:hAnsi="Times New Roman" w:cs="Times New Roman"/>
          <w:sz w:val="24"/>
          <w:szCs w:val="24"/>
        </w:rPr>
        <w:t>linear resistors</w:t>
      </w:r>
      <w:proofErr w:type="gramEnd"/>
      <w:r w:rsidRPr="00762273">
        <w:rPr>
          <w:rFonts w:ascii="Times New Roman" w:hAnsi="Times New Roman" w:cs="Times New Roman"/>
          <w:sz w:val="24"/>
          <w:szCs w:val="24"/>
        </w:rPr>
        <w:t xml:space="preserve">. </w:t>
      </w:r>
      <w:r w:rsidR="00B32BFC" w:rsidRPr="00762273">
        <w:rPr>
          <w:rFonts w:ascii="Times New Roman" w:hAnsi="Times New Roman" w:cs="Times New Roman"/>
          <w:sz w:val="24"/>
          <w:szCs w:val="24"/>
        </w:rPr>
        <w:t xml:space="preserve">The mechanism for </w:t>
      </w:r>
      <w:r w:rsidR="00762273" w:rsidRPr="00762273">
        <w:rPr>
          <w:rFonts w:ascii="Times New Roman" w:hAnsi="Times New Roman" w:cs="Times New Roman"/>
          <w:sz w:val="24"/>
          <w:szCs w:val="24"/>
        </w:rPr>
        <w:t>this big changed is that t</w:t>
      </w:r>
      <w:r w:rsidRPr="00762273">
        <w:rPr>
          <w:rFonts w:ascii="Times New Roman" w:hAnsi="Times New Roman" w:cs="Times New Roman"/>
          <w:sz w:val="24"/>
          <w:szCs w:val="24"/>
        </w:rPr>
        <w:t xml:space="preserve">he increase of the donor concentration in the grain and </w:t>
      </w:r>
      <w:r w:rsidR="00762273" w:rsidRPr="00762273">
        <w:rPr>
          <w:rFonts w:ascii="Times New Roman" w:hAnsi="Times New Roman" w:cs="Times New Roman"/>
          <w:sz w:val="24"/>
          <w:szCs w:val="24"/>
        </w:rPr>
        <w:t xml:space="preserve">together with </w:t>
      </w:r>
      <w:r w:rsidRPr="00762273">
        <w:rPr>
          <w:rFonts w:ascii="Times New Roman" w:hAnsi="Times New Roman" w:cs="Times New Roman"/>
          <w:sz w:val="24"/>
          <w:szCs w:val="24"/>
        </w:rPr>
        <w:t xml:space="preserve">the decrease of density of the carrier traps localized </w:t>
      </w:r>
      <w:r w:rsidR="00762273" w:rsidRPr="00762273">
        <w:rPr>
          <w:rFonts w:ascii="Times New Roman" w:hAnsi="Times New Roman" w:cs="Times New Roman"/>
          <w:sz w:val="24"/>
          <w:szCs w:val="24"/>
        </w:rPr>
        <w:t>in</w:t>
      </w:r>
      <w:r w:rsidRPr="00762273">
        <w:rPr>
          <w:rFonts w:ascii="Times New Roman" w:hAnsi="Times New Roman" w:cs="Times New Roman"/>
          <w:sz w:val="24"/>
          <w:szCs w:val="24"/>
        </w:rPr>
        <w:t xml:space="preserve"> the grain boundaries</w:t>
      </w:r>
      <w:r w:rsidR="00762273" w:rsidRPr="00762273">
        <w:rPr>
          <w:rFonts w:ascii="Times New Roman" w:hAnsi="Times New Roman" w:cs="Times New Roman"/>
          <w:sz w:val="24"/>
          <w:szCs w:val="24"/>
        </w:rPr>
        <w:t>.</w:t>
      </w:r>
    </w:p>
    <w:p w14:paraId="302A6F17" w14:textId="77777777" w:rsidR="00762273" w:rsidRDefault="00762273" w:rsidP="00762273">
      <w:pPr>
        <w:ind w:firstLine="420"/>
      </w:pPr>
    </w:p>
    <w:p w14:paraId="66F4A1E4" w14:textId="77777777" w:rsidR="00762273" w:rsidRPr="00140062" w:rsidRDefault="00762273" w:rsidP="00762273">
      <w:pPr>
        <w:ind w:firstLine="420"/>
      </w:pPr>
    </w:p>
    <w:p w14:paraId="51F38E2E" w14:textId="77777777" w:rsidR="00762273" w:rsidRDefault="00762273" w:rsidP="00762273">
      <w:r>
        <w:rPr>
          <w:noProof/>
        </w:rPr>
        <w:drawing>
          <wp:inline distT="0" distB="0" distL="0" distR="0" wp14:anchorId="56F7198F" wp14:editId="0042E984">
            <wp:extent cx="1559578" cy="2197417"/>
            <wp:effectExtent l="0" t="0" r="2540" b="0"/>
            <wp:docPr id="19996343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2643" cy="221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5933" w14:textId="77777777" w:rsidR="00762273" w:rsidRDefault="00762273" w:rsidP="00762273"/>
    <w:p w14:paraId="7A44AEE0" w14:textId="77777777" w:rsidR="00762273" w:rsidRDefault="00762273" w:rsidP="00762273">
      <w:r>
        <w:rPr>
          <w:rFonts w:hint="eastAsia"/>
        </w:rPr>
        <w:t>Prof</w:t>
      </w:r>
      <w:r>
        <w:t xml:space="preserve">. Guorong Li, </w:t>
      </w:r>
      <w:r>
        <w:rPr>
          <w:rFonts w:hint="eastAsia"/>
        </w:rPr>
        <w:t xml:space="preserve">got the </w:t>
      </w:r>
      <w:proofErr w:type="spellStart"/>
      <w:proofErr w:type="gramStart"/>
      <w:r>
        <w:rPr>
          <w:rFonts w:hint="eastAsia"/>
        </w:rPr>
        <w:t>Ph.D</w:t>
      </w:r>
      <w:proofErr w:type="spellEnd"/>
      <w:proofErr w:type="gramEnd"/>
      <w:r>
        <w:rPr>
          <w:rFonts w:hint="eastAsia"/>
        </w:rPr>
        <w:t xml:space="preserve"> </w:t>
      </w:r>
      <w:r>
        <w:t>Shanghai Institute of Technical Physics</w:t>
      </w:r>
      <w:r>
        <w:rPr>
          <w:rFonts w:hint="eastAsia"/>
        </w:rPr>
        <w:t>,</w:t>
      </w:r>
      <w:r>
        <w:t xml:space="preserve"> Chin</w:t>
      </w:r>
      <w:r>
        <w:rPr>
          <w:rFonts w:hint="eastAsia"/>
        </w:rPr>
        <w:t>ese</w:t>
      </w:r>
      <w:r>
        <w:t xml:space="preserve"> Academy of </w:t>
      </w:r>
      <w:r>
        <w:lastRenderedPageBreak/>
        <w:t>Sciences</w:t>
      </w:r>
      <w:r>
        <w:rPr>
          <w:rFonts w:hint="eastAsia"/>
        </w:rPr>
        <w:t xml:space="preserve"> (CAS)</w:t>
      </w:r>
      <w:r>
        <w:t>,</w:t>
      </w:r>
      <w:r w:rsidRPr="007A0BE6">
        <w:t xml:space="preserve"> </w:t>
      </w:r>
      <w:r>
        <w:rPr>
          <w:rFonts w:hint="eastAsia"/>
        </w:rPr>
        <w:t xml:space="preserve">in </w:t>
      </w:r>
      <w:r>
        <w:t xml:space="preserve">1992, </w:t>
      </w:r>
      <w:bookmarkStart w:id="4" w:name="_Hlk148540704"/>
      <w:r>
        <w:t>working in Shanghai Institute of Ceramics, Chinese Academy of Science</w:t>
      </w:r>
      <w:bookmarkEnd w:id="4"/>
      <w:r>
        <w:t xml:space="preserve"> (CAS), </w:t>
      </w:r>
      <w:r>
        <w:rPr>
          <w:rFonts w:hint="eastAsia"/>
        </w:rPr>
        <w:t>deputy director</w:t>
      </w:r>
      <w:r>
        <w:t xml:space="preserve"> of Key Laboratory of </w:t>
      </w:r>
      <w:r>
        <w:rPr>
          <w:rFonts w:hint="eastAsia"/>
        </w:rPr>
        <w:t xml:space="preserve">functional materials and devices, CAS. </w:t>
      </w:r>
    </w:p>
    <w:p w14:paraId="37F5ADCE" w14:textId="77777777" w:rsidR="00762273" w:rsidRDefault="00762273" w:rsidP="00762273">
      <w:r>
        <w:rPr>
          <w:rFonts w:hint="eastAsia"/>
        </w:rPr>
        <w:t xml:space="preserve">His research topic is focused on the functional </w:t>
      </w:r>
      <w:r>
        <w:t>ceramics</w:t>
      </w:r>
      <w:r>
        <w:rPr>
          <w:rFonts w:hint="eastAsia"/>
        </w:rPr>
        <w:t xml:space="preserve"> and devices, including the </w:t>
      </w:r>
      <w:r>
        <w:t>piezoelectric and ferroelectric ceramics, transparent electro-optic ferroelectric ceramics</w:t>
      </w:r>
      <w:r>
        <w:rPr>
          <w:rFonts w:hint="eastAsia"/>
        </w:rPr>
        <w:t>.</w:t>
      </w:r>
      <w:r>
        <w:t xml:space="preserve"> PTCR ceramics, and </w:t>
      </w:r>
      <w:proofErr w:type="spellStart"/>
      <w:r>
        <w:rPr>
          <w:rFonts w:hint="eastAsia"/>
        </w:rPr>
        <w:t>ZnO</w:t>
      </w:r>
      <w:proofErr w:type="spellEnd"/>
      <w:r>
        <w:rPr>
          <w:rFonts w:hint="eastAsia"/>
        </w:rPr>
        <w:t xml:space="preserve"> varistor</w:t>
      </w:r>
      <w:r>
        <w:t xml:space="preserve">, </w:t>
      </w:r>
      <w:r>
        <w:rPr>
          <w:rFonts w:hint="eastAsia"/>
        </w:rPr>
        <w:t xml:space="preserve">He </w:t>
      </w:r>
      <w:r>
        <w:t xml:space="preserve">published </w:t>
      </w:r>
      <w:r>
        <w:rPr>
          <w:rFonts w:hint="eastAsia"/>
        </w:rPr>
        <w:t xml:space="preserve">more than </w:t>
      </w:r>
      <w:r>
        <w:t>170</w:t>
      </w:r>
      <w:r>
        <w:rPr>
          <w:rFonts w:hint="eastAsia"/>
        </w:rPr>
        <w:t xml:space="preserve"> papers</w:t>
      </w:r>
      <w:r>
        <w:t xml:space="preserve">. </w:t>
      </w:r>
      <w:r>
        <w:rPr>
          <w:rFonts w:hint="eastAsia"/>
        </w:rPr>
        <w:t xml:space="preserve">He </w:t>
      </w:r>
      <w:proofErr w:type="gramStart"/>
      <w:r>
        <w:rPr>
          <w:rFonts w:hint="eastAsia"/>
        </w:rPr>
        <w:t>gave</w:t>
      </w:r>
      <w:proofErr w:type="gramEnd"/>
      <w:r>
        <w:rPr>
          <w:rFonts w:hint="eastAsia"/>
        </w:rPr>
        <w:t xml:space="preserve"> </w:t>
      </w:r>
      <w:r>
        <w:t xml:space="preserve">more than </w:t>
      </w:r>
      <w:r>
        <w:rPr>
          <w:rFonts w:hint="eastAsia"/>
        </w:rPr>
        <w:t>40</w:t>
      </w:r>
      <w:r>
        <w:t xml:space="preserve"> </w:t>
      </w:r>
      <w:r>
        <w:rPr>
          <w:rFonts w:hint="eastAsia"/>
        </w:rPr>
        <w:t xml:space="preserve">invited </w:t>
      </w:r>
      <w:proofErr w:type="gramStart"/>
      <w:r>
        <w:rPr>
          <w:rFonts w:hint="eastAsia"/>
        </w:rPr>
        <w:t>talk</w:t>
      </w:r>
      <w:proofErr w:type="gramEnd"/>
      <w:r>
        <w:rPr>
          <w:rFonts w:hint="eastAsia"/>
        </w:rPr>
        <w:t xml:space="preserve"> </w:t>
      </w:r>
      <w:r>
        <w:t xml:space="preserve">in the </w:t>
      </w:r>
      <w:r>
        <w:rPr>
          <w:rFonts w:hint="eastAsia"/>
        </w:rPr>
        <w:t>inter</w:t>
      </w:r>
      <w:r>
        <w:t>n</w:t>
      </w:r>
      <w:r>
        <w:rPr>
          <w:rFonts w:hint="eastAsia"/>
        </w:rPr>
        <w:t>ation</w:t>
      </w:r>
      <w:r>
        <w:t xml:space="preserve">al conferences. </w:t>
      </w:r>
      <w:r>
        <w:rPr>
          <w:rFonts w:hint="eastAsia"/>
        </w:rPr>
        <w:t>He i</w:t>
      </w:r>
      <w:r>
        <w:t>s currently Asia electronic ceramic Council member, dielectric physics society Committee</w:t>
      </w:r>
      <w:r>
        <w:rPr>
          <w:rFonts w:hint="eastAsia"/>
        </w:rPr>
        <w:t xml:space="preserve"> number of Chinese physics society</w:t>
      </w:r>
      <w:r>
        <w:t>, the national standards committee</w:t>
      </w:r>
      <w:r>
        <w:rPr>
          <w:rFonts w:hint="eastAsia"/>
        </w:rPr>
        <w:t xml:space="preserve"> of </w:t>
      </w:r>
      <w:r>
        <w:t>industrial</w:t>
      </w:r>
      <w:r>
        <w:rPr>
          <w:rFonts w:hint="eastAsia"/>
        </w:rPr>
        <w:t xml:space="preserve"> ceramics</w:t>
      </w:r>
      <w:r>
        <w:t>, he also got National Technology Invention Award in 2005, Shanghai Technology Invention Award</w:t>
      </w:r>
      <w:r>
        <w:rPr>
          <w:rFonts w:hint="eastAsia"/>
        </w:rPr>
        <w:t xml:space="preserve"> in </w:t>
      </w:r>
      <w:r>
        <w:t xml:space="preserve">2012, </w:t>
      </w:r>
      <w:r>
        <w:rPr>
          <w:rFonts w:hint="eastAsia"/>
        </w:rPr>
        <w:t xml:space="preserve">and </w:t>
      </w:r>
      <w:r>
        <w:t xml:space="preserve">CAS </w:t>
      </w:r>
      <w:r>
        <w:rPr>
          <w:rFonts w:hint="eastAsia"/>
        </w:rPr>
        <w:t>a</w:t>
      </w:r>
      <w:r>
        <w:t xml:space="preserve">ward in 2015 for his </w:t>
      </w:r>
      <w:r>
        <w:rPr>
          <w:rFonts w:hint="eastAsia"/>
        </w:rPr>
        <w:t xml:space="preserve">contribution to the </w:t>
      </w:r>
      <w:r>
        <w:t xml:space="preserve">science and </w:t>
      </w:r>
      <w:r>
        <w:rPr>
          <w:rFonts w:hint="eastAsia"/>
        </w:rPr>
        <w:t xml:space="preserve">the </w:t>
      </w:r>
      <w:r>
        <w:t>technology</w:t>
      </w:r>
      <w:r>
        <w:rPr>
          <w:rFonts w:hint="eastAsia"/>
        </w:rPr>
        <w:t xml:space="preserve">. </w:t>
      </w:r>
    </w:p>
    <w:p w14:paraId="67197700" w14:textId="77777777" w:rsidR="00762273" w:rsidRDefault="00762273" w:rsidP="00762273"/>
    <w:p w14:paraId="091EB4F5" w14:textId="77777777" w:rsidR="00F73C53" w:rsidRPr="00762273" w:rsidRDefault="00F73C53" w:rsidP="00762273">
      <w:pPr>
        <w:adjustRightInd w:val="0"/>
        <w:snapToGrid w:val="0"/>
        <w:spacing w:line="360" w:lineRule="auto"/>
        <w:ind w:firstLine="233"/>
        <w:rPr>
          <w:rFonts w:ascii="Times New Roman" w:hAnsi="Times New Roman" w:cs="Times New Roman"/>
          <w:sz w:val="24"/>
          <w:szCs w:val="24"/>
        </w:rPr>
      </w:pPr>
    </w:p>
    <w:sectPr w:rsidR="00F73C53" w:rsidRPr="0076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53"/>
    <w:rsid w:val="00577018"/>
    <w:rsid w:val="00762273"/>
    <w:rsid w:val="008A2649"/>
    <w:rsid w:val="009C71C2"/>
    <w:rsid w:val="00B32BFC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0FA8C"/>
  <w15:docId w15:val="{3FC51EF5-93CB-40E4-90DB-53206CD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73C53"/>
    <w:pPr>
      <w:spacing w:before="240" w:after="60"/>
      <w:jc w:val="center"/>
      <w:outlineLvl w:val="0"/>
    </w:pPr>
    <w:rPr>
      <w:rFonts w:ascii="DengXian Light" w:eastAsia="SimSun" w:hAnsi="DengXian Light" w:cs="Times New Roman"/>
      <w:b/>
      <w:bCs/>
      <w:sz w:val="32"/>
      <w:szCs w:val="32"/>
    </w:rPr>
  </w:style>
  <w:style w:type="character" w:customStyle="1" w:styleId="a">
    <w:name w:val="标题 字符"/>
    <w:basedOn w:val="DefaultParagraphFont"/>
    <w:uiPriority w:val="10"/>
    <w:rsid w:val="00F73C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link w:val="Title"/>
    <w:rsid w:val="00F73C53"/>
    <w:rPr>
      <w:rFonts w:ascii="DengXian Light" w:eastAsia="SimSun" w:hAnsi="DengXian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312</Words>
  <Characters>1826</Characters>
  <Application>Microsoft Office Word</Application>
  <DocSecurity>0</DocSecurity>
  <Lines>34</Lines>
  <Paragraphs>7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guorong li</dc:creator>
  <cp:keywords/>
  <dc:description/>
  <cp:lastModifiedBy>Lee Jong-Sook</cp:lastModifiedBy>
  <cp:revision>3</cp:revision>
  <dcterms:created xsi:type="dcterms:W3CDTF">2024-03-06T02:35:00Z</dcterms:created>
  <dcterms:modified xsi:type="dcterms:W3CDTF">2024-03-06T03:15:00Z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4058cb276eef1144cdfb90bf575cc61de615ad873d0b9cff1f566cb4ec20b8fe</vt:lpwstr>
  </property>
</Properties>
</file>